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82" w:rsidRPr="00E42C4A" w:rsidRDefault="00C93C82" w:rsidP="00C93C82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общеобразовательное учреждение Ростовской области</w:t>
      </w:r>
    </w:p>
    <w:p w:rsidR="00C93C82" w:rsidRPr="00E42C4A" w:rsidRDefault="00C93C82" w:rsidP="00C93C8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E42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Красносулинская</w:t>
      </w:r>
      <w:proofErr w:type="spellEnd"/>
      <w:r w:rsidRPr="00E42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школа-интернат спортивного профиля»</w:t>
      </w:r>
    </w:p>
    <w:p w:rsidR="00C93C82" w:rsidRPr="00E42C4A" w:rsidRDefault="00C93C82" w:rsidP="00C93C8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C82" w:rsidRPr="00E42C4A" w:rsidRDefault="00C93C82" w:rsidP="00C93C8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C82" w:rsidRPr="00E42C4A" w:rsidRDefault="00C93C82" w:rsidP="00C93C82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принято                                                                             Утверждаю:</w:t>
      </w:r>
    </w:p>
    <w:p w:rsidR="00C93C82" w:rsidRPr="00E42C4A" w:rsidRDefault="00C93C82" w:rsidP="00C93C82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педагогического совета          директор ГБОУ РО «</w:t>
      </w:r>
      <w:proofErr w:type="spellStart"/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Красносулинская</w:t>
      </w:r>
      <w:proofErr w:type="spellEnd"/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протокол от </w:t>
      </w:r>
      <w:proofErr w:type="gramStart"/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08. 2022 г.  №                   школа</w:t>
      </w:r>
      <w:r w:rsidRPr="00E4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 спортивного профиля»</w:t>
      </w:r>
    </w:p>
    <w:p w:rsidR="00C93C82" w:rsidRPr="00E42C4A" w:rsidRDefault="00C93C82" w:rsidP="00C93C82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____________Л.П. </w:t>
      </w:r>
      <w:proofErr w:type="spellStart"/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Деревянченко</w:t>
      </w:r>
      <w:proofErr w:type="spellEnd"/>
    </w:p>
    <w:p w:rsidR="00C93C82" w:rsidRPr="00E42C4A" w:rsidRDefault="00C93C82" w:rsidP="00C93C82">
      <w:pPr>
        <w:spacing w:after="0" w:line="240" w:lineRule="auto"/>
        <w:ind w:left="-284" w:right="-1"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C82" w:rsidRPr="00E42C4A" w:rsidRDefault="00C93C82" w:rsidP="00C93C82">
      <w:pPr>
        <w:spacing w:after="0" w:line="240" w:lineRule="auto"/>
        <w:ind w:left="-284" w:right="-1"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C82" w:rsidRPr="00E42C4A" w:rsidRDefault="00C93C82" w:rsidP="00C93C82">
      <w:pPr>
        <w:spacing w:after="0" w:line="240" w:lineRule="auto"/>
        <w:ind w:left="-284" w:right="-1"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C82" w:rsidRPr="00E42C4A" w:rsidRDefault="00C93C82" w:rsidP="00C93C82">
      <w:pPr>
        <w:spacing w:after="0" w:line="240" w:lineRule="auto"/>
        <w:ind w:left="-284" w:right="-1"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C82" w:rsidRPr="00E42C4A" w:rsidRDefault="00C93C82" w:rsidP="00C93C82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82" w:rsidRPr="00E42C4A" w:rsidRDefault="00C93C82" w:rsidP="00C93C82">
      <w:pPr>
        <w:spacing w:after="100" w:afterAutospacing="1" w:line="0" w:lineRule="atLeast"/>
        <w:ind w:left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93C82" w:rsidRPr="00E42C4A" w:rsidRDefault="00C93C82" w:rsidP="00C93C82">
      <w:pPr>
        <w:spacing w:after="100" w:afterAutospacing="1" w:line="0" w:lineRule="atLeast"/>
        <w:ind w:left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факультативного курса по математике для 9 класса</w:t>
      </w:r>
    </w:p>
    <w:p w:rsidR="00C93C82" w:rsidRPr="00E42C4A" w:rsidRDefault="00C93C82" w:rsidP="00C93C82">
      <w:pPr>
        <w:spacing w:after="100" w:afterAutospacing="1" w:line="0" w:lineRule="atLeast"/>
        <w:ind w:left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 </w:t>
      </w:r>
      <w:proofErr w:type="gramStart"/>
      <w:r w:rsidRPr="00E4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Подготовка</w:t>
      </w:r>
      <w:proofErr w:type="gramEnd"/>
      <w:r w:rsidRPr="00E4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ОГЭ ».</w:t>
      </w:r>
    </w:p>
    <w:p w:rsidR="00C93C82" w:rsidRPr="00E42C4A" w:rsidRDefault="00C93C82" w:rsidP="00C93C82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3C82" w:rsidRPr="00E42C4A" w:rsidRDefault="00C93C82" w:rsidP="00C93C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82" w:rsidRPr="00E42C4A" w:rsidRDefault="00C93C82" w:rsidP="00C9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Сухова</w:t>
      </w:r>
      <w:proofErr w:type="gramEnd"/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Николаевна</w:t>
      </w:r>
    </w:p>
    <w:p w:rsidR="00C93C82" w:rsidRPr="00E42C4A" w:rsidRDefault="00C93C82" w:rsidP="00C93C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3C82" w:rsidRPr="00E42C4A" w:rsidRDefault="00C93C82" w:rsidP="00C93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 9</w:t>
      </w:r>
      <w:proofErr w:type="gramEnd"/>
    </w:p>
    <w:p w:rsidR="00C93C82" w:rsidRPr="00E42C4A" w:rsidRDefault="00C93C82" w:rsidP="00C93C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3C82" w:rsidRPr="00E42C4A" w:rsidRDefault="00C93C82" w:rsidP="00C93C82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</w:p>
    <w:p w:rsidR="00C93C82" w:rsidRPr="00E42C4A" w:rsidRDefault="00C93C82" w:rsidP="00C93C82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82" w:rsidRPr="00E42C4A" w:rsidRDefault="00C93C82" w:rsidP="00C93C8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учебному плану 34 часов</w:t>
      </w:r>
    </w:p>
    <w:p w:rsidR="00C93C82" w:rsidRPr="00E42C4A" w:rsidRDefault="00C93C82" w:rsidP="00C93C8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82" w:rsidRPr="00E42C4A" w:rsidRDefault="00C93C82" w:rsidP="00C93C8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согласно календарному учебному графику, расписанию уроко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с учётом праздничных дней 31 час.</w:t>
      </w: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2022-2023 учебный год.</w:t>
      </w: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82" w:rsidRPr="00E42C4A" w:rsidRDefault="00C93C82" w:rsidP="00C93C82">
      <w:pPr>
        <w:spacing w:after="100" w:afterAutospacing="1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</w:t>
      </w:r>
      <w:proofErr w:type="spellStart"/>
      <w:r w:rsidRPr="00E42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п.Горный</w:t>
      </w:r>
      <w:proofErr w:type="spellEnd"/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государственной итоговой </w:t>
      </w:r>
      <w:proofErr w:type="gramStart"/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математике в новой форме в 9 классе вызывает необходимость изменения в методах и формах работы учителя. Данная необходимость обусловлена тем, что изменились требования к знаниям, умениям и навыкам учащихся в материалах экзамена по математике.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содержание образования существенно не изменилось, но в рамках реализации ФГОС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курса</w:t>
      </w:r>
    </w:p>
    <w:p w:rsidR="00C93C82" w:rsidRPr="00C04C01" w:rsidRDefault="00C93C82" w:rsidP="00C93C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проблемных зон;</w:t>
      </w:r>
    </w:p>
    <w:p w:rsidR="00C93C82" w:rsidRPr="00C04C01" w:rsidRDefault="00C93C82" w:rsidP="00C93C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выстраивание систематического повторения;</w:t>
      </w:r>
    </w:p>
    <w:p w:rsidR="00C93C82" w:rsidRPr="00C04C01" w:rsidRDefault="00C93C82" w:rsidP="00C93C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в формате работ ОГЭ.</w:t>
      </w:r>
    </w:p>
    <w:p w:rsidR="00C93C82" w:rsidRPr="00C04C01" w:rsidRDefault="00C93C82" w:rsidP="00C93C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пройти ГИА по математике.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</w:t>
      </w:r>
    </w:p>
    <w:p w:rsidR="00C93C82" w:rsidRPr="00C04C01" w:rsidRDefault="00C93C82" w:rsidP="00C93C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 закрепить знания, умения и навыки, полученные в 5-8 и 9 классах;</w:t>
      </w:r>
    </w:p>
    <w:p w:rsidR="00C93C82" w:rsidRPr="00C04C01" w:rsidRDefault="00C93C82" w:rsidP="00C93C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способность самоконтроля: времени, поиска ошибок в планируемых проблемных заданиях;</w:t>
      </w:r>
    </w:p>
    <w:p w:rsidR="00C93C82" w:rsidRPr="00C04C01" w:rsidRDefault="00C93C82" w:rsidP="00C93C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спокойное, уравновешенное отношение к экзамену;</w:t>
      </w:r>
    </w:p>
    <w:p w:rsidR="00C93C82" w:rsidRPr="00C04C01" w:rsidRDefault="00C93C82" w:rsidP="00C93C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планомерную подготовку к экзамену;</w:t>
      </w:r>
    </w:p>
    <w:p w:rsidR="00C93C82" w:rsidRPr="00C04C01" w:rsidRDefault="00C93C82" w:rsidP="00C93C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закрепить математические знания, которые пригодятся в обычной жизни и при продолжении образования.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отводится - 34 часа (1 час – в </w:t>
      </w:r>
      <w:proofErr w:type="gramStart"/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 )</w:t>
      </w:r>
      <w:proofErr w:type="gramEnd"/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C93C82" w:rsidRPr="00C04C01" w:rsidRDefault="00C93C82" w:rsidP="00C93C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задания в формате обязательного государственного экзамена, осуществлять диагностику проблемных зон и коррекцию допущенных ошибок, повышать общематематическую компетентность сначала в классе, в группе, затем самостоятельно;</w:t>
      </w:r>
    </w:p>
    <w:p w:rsidR="00C93C82" w:rsidRPr="00C04C01" w:rsidRDefault="00C93C82" w:rsidP="00C93C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 возможность:</w:t>
      </w: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успешно подготовиться к экзамену, самостоятельно выстраивать тактику подготовки к экзаменам с использованием материалов разных ресурсов.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обучающихся:</w:t>
      </w:r>
    </w:p>
    <w:p w:rsidR="00C93C82" w:rsidRPr="00C04C01" w:rsidRDefault="00C93C82" w:rsidP="00C93C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Групповые;</w:t>
      </w:r>
    </w:p>
    <w:p w:rsidR="00C93C82" w:rsidRPr="00C04C01" w:rsidRDefault="00C93C82" w:rsidP="00C93C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- групповые;</w:t>
      </w:r>
    </w:p>
    <w:p w:rsidR="00C93C82" w:rsidRPr="00C04C01" w:rsidRDefault="00C93C82" w:rsidP="00C93C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практикумы </w:t>
      </w: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Система работы по подготовке к ОГЭ по математике в 9 классе.</w:t>
      </w:r>
    </w:p>
    <w:p w:rsidR="00C93C82" w:rsidRPr="00C04C01" w:rsidRDefault="00C93C82" w:rsidP="00C93C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изучение текущего учебного материала задания, соответствующие экзаменационным заданиям.</w:t>
      </w:r>
    </w:p>
    <w:p w:rsidR="00C93C82" w:rsidRPr="00C04C01" w:rsidRDefault="00C93C82" w:rsidP="00C93C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текущего контроля включать экзаменационные задачи.</w:t>
      </w:r>
    </w:p>
    <w:p w:rsidR="00C93C82" w:rsidRPr="00C04C01" w:rsidRDefault="00C93C82" w:rsidP="00C93C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Изменить систему контроля над уровнем </w:t>
      </w:r>
      <w:proofErr w:type="gramStart"/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математике.</w:t>
      </w:r>
    </w:p>
    <w:p w:rsidR="00C93C82" w:rsidRPr="00C04C01" w:rsidRDefault="00C93C82" w:rsidP="00C93C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C93C82" w:rsidRPr="00C04C01" w:rsidRDefault="00C93C82" w:rsidP="00C93C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 второй части работы осуществляется как на уроках, так и во внеурочное время. Используется сборники для подготовки к экзаменам, рекомендованные ФИПИ, РАО и др.</w:t>
      </w:r>
    </w:p>
    <w:p w:rsidR="00C93C82" w:rsidRPr="00C04C01" w:rsidRDefault="00C93C82" w:rsidP="00C93C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по подготовке учащихся к ОГЭ по математике</w:t>
      </w: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92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5293"/>
        <w:gridCol w:w="3119"/>
      </w:tblGrid>
      <w:tr w:rsidR="00C93C82" w:rsidRPr="00C04C01" w:rsidTr="00DB6D38">
        <w:trPr>
          <w:trHeight w:val="7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C93C82" w:rsidRPr="00C04C01" w:rsidTr="00DB6D38">
        <w:trPr>
          <w:trHeight w:val="48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подготовка к ГИА.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учащихся.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групповых занятий для учащихся.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года,</w:t>
            </w: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современных образовательных технологий, новых форм организации учебно- воспитательного процесса, способствующих повышению качества подготовки школьников к итоговой аттестации.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Пополнение классной библиотеки методической и информационной литературой, в том числе с интернет ресурсов, по подготовке к ГИА.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с учащимися: «Подготовка к ГИА по математике: от устранения пробелов в знаниях до итоговой аттестации» (с целью выработки оптимальной стратегии подготовки к ГИА по математике).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Регулярное проведение или присутствие </w:t>
            </w:r>
            <w:proofErr w:type="gramStart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классных родительских собраний</w:t>
            </w:r>
            <w:proofErr w:type="gramEnd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докладами на темы: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«Ознакомление с нормативными документами по подготовке к проведению новой формы аттестации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9-тиклассников»,«Нормативные документы по ГИА в новом учебном  </w:t>
            </w:r>
            <w:proofErr w:type="spellStart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году»,«Построение</w:t>
            </w:r>
            <w:proofErr w:type="spellEnd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режима дня во время подготовки к экзаменам с учётом индивидуальных особенностей </w:t>
            </w:r>
            <w:proofErr w:type="spellStart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ребенка»,«Цели</w:t>
            </w:r>
            <w:proofErr w:type="spellEnd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технологии проведения ОГЭ в IX классе».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течение года, по согласованию с </w:t>
            </w:r>
            <w:proofErr w:type="spellStart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с учащимися: « Знакомство с Положением о порядке проведения государственной (итоговой) аттестации».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</w:tr>
      <w:tr w:rsidR="00C93C82" w:rsidRPr="00C04C01" w:rsidTr="00DB6D38">
        <w:trPr>
          <w:trHeight w:val="90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учащимися: «Работа с бланками: типичные ошибки при заполнении бланков»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(обучение работе с </w:t>
            </w:r>
            <w:proofErr w:type="spellStart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КИМами</w:t>
            </w:r>
            <w:proofErr w:type="spellEnd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), практические занятия  по заполнению бланков ответов.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C93C82" w:rsidRPr="00C04C01" w:rsidTr="00DB6D38">
        <w:trPr>
          <w:trHeight w:val="118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учащимися: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 типичных ошибок учащихся при сдаче ОГЭ.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выбор оптимальной стратегии </w:t>
            </w:r>
            <w:proofErr w:type="spellStart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выполнеия</w:t>
            </w:r>
            <w:proofErr w:type="spellEnd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заданий ОГЭ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помощь в выработке индивидуального способа деятельности в процессе выполнения экзаменационных заданий).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Разбор заданий демонстрационного варианта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экзамена по математике (ОГЭ-2022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1 -2четверть</w:t>
            </w: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Подготовка, оформление информационного стенда «Подготовка к ОГЭ».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родителей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года,</w:t>
            </w: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заданиями различной сложности.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 по решению заданий второй части экзаменационной работы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 работа в течение года,</w:t>
            </w: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участие в диагностических работах.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участие в тренировочных работах.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C93C82" w:rsidRPr="00C04C01" w:rsidTr="00DB6D3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качества подготовки учащихся к ОГЭ.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</w:tbl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73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2835"/>
        <w:gridCol w:w="2097"/>
        <w:gridCol w:w="2040"/>
        <w:gridCol w:w="1058"/>
      </w:tblGrid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учебной деятельности</w:t>
            </w: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классе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проведен занят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практических задач ОГЭ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демонстрационным вариантом.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Пробный 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риант ОГЭ (сборник от ФИПИ, 2022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5.09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практических задач ОГЭ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В-1 из сборника ОГЭ 2021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-2022 года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В-2 из сборника ОГЭ 2021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- 2022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Числа и выражения. Преобразование выражений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демонстрационным вариантом.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В-3 из сборника ОГЭ 2021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- 2022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Числа и выражения. Преобразование выражений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В-4 из сборника ОГЭ 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Уравнения. Решение уравнений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alexlarin.net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генератор заданий ОГЭ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В-5 из сборника ОГЭ 2022- 2023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3.10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уравнений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В-6 из сборника ОГЭ 2021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Пробный 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риант ОГЭ (сборник от ФИПИ, 2022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Квадратные уравнения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http://mathgia.ru/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В-7 из сборника ОГЭ 2022-2023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https://oge.sdamgia.ru/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В-8 из сборника ОГЭ 2022-2023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геометрических задач по теме «Касательная к окружности»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https://oge.sdamgia.ru/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В-9 из сборника ОГЭ 2022-2023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Уравнения с модулем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В-10 из сборника ОГЭ 2021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В-10 из сборника ОГЭ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Системы уравнений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alexlarin.net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Пробный 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риант ОГЭ (сборник от ФИПИ, 2022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28.11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Графики с модулем в ОГЭ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alexlarin.net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В-20 из сборника ОГЭ 2022-2023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5.12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теории вероятностей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https://oge.sdamgia.ru/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В-23 из сборника ОГЭ 2022-2023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Геометрические задачи в ОГЭ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В-22 из сборника ОГЭ 2021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из сборника ОГЭ 2022-2023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19.12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неравенств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https://oge.sdamgia.ru/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В-28 из сборника ОГЭ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26.12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Многочлены. Преобразования, три способа разложения на множители.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alexlarin.net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В-30 из сборника ОГЭ 2021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-2022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16.01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Многочлены. Преобразования, замена переменной. Степень и корень многочлена с одной переменной.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В-33 из сборника ОГЭ 2021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В-33 из сборника ОГЭ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23.01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Неравенства. Числовые неравенства, их свойства. Решение неравенств.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Uztest.ru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В-36 из сборника ОГЭ 2022-2023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30.01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Неравенства. Задания повышенной сложности.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https://oge.sdamgia.ru/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https://oge.sdamgia.ru/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6.02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Декартовы координаты на плоскости. Координаты середины отрезка, длина отрезка. Угол между прямыми. Угловой коэффициент.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http://mathgia.ru/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 по уровням с отработкой поиска ошибок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13.02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Геометрические фигуры, их свойства. Движение на плоскости.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alexlarin.net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В-27 из сборника ОГЭ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20.02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Треугольник: виды, свойства, формулы. Опорные таблицы.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https://oge.sdamgia.ru/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В-13 из сборника ОГЭ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27.02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Треугольник: решение, подобные треугольники. Теоремы косинусов и синусов. Система самопроверки.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https://oge.sdamgia.ru/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Пробные варианты ОГЭ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6.03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Многоугольники. Свойства многоугольников. Вычисление площадей многоугольнико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в.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https://oge.sdamgia.ru/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В-33  из сборника ОГЭ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Окружность и круг.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https://oge.sdamgia.ru/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В-17 из сборника ОГЭ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20.03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повышенной сложности по геометрии.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alexlarin.net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Открытый банк заданий ФИПИ задания второй части.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3.04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Описательная статистика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alexlarin.net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В-22 из сборника ОГЭ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вероятностей и комбинаторика.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alexlarin.net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В-29 из сборника ОГЭ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</w:tr>
      <w:tr w:rsidR="00C93C82" w:rsidRPr="00C04C01" w:rsidTr="00DB6D38">
        <w:trPr>
          <w:trHeight w:val="4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теории вероятности.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В-50 из сборника ОГЭ 2021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Распечатка тестов по уровню сложности.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</w:tr>
      <w:tr w:rsidR="00C93C82" w:rsidRPr="00C04C01" w:rsidTr="00DB6D3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теории вероятностей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открытым банком заданий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https://oge.sdamgia.ru/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В-11 из сборника ОГЭ 2023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</w:tr>
      <w:tr w:rsidR="00C93C82" w:rsidRPr="00C04C01" w:rsidTr="00DB6D38">
        <w:trPr>
          <w:trHeight w:val="6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Итоговое занятие.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</w:tr>
    </w:tbl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5"/>
      </w:tblGrid>
      <w:tr w:rsidR="00C93C82" w:rsidRPr="00C04C01" w:rsidTr="00DB6D38"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ЧТО МОЖНО ВЗЯТЬ С СОБОЙ НА ЭКЗАМЕН.</w:t>
            </w:r>
          </w:p>
          <w:p w:rsidR="00C93C82" w:rsidRPr="00C04C01" w:rsidRDefault="00C93C82" w:rsidP="00DB6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Таблицу квад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 двузначных чисел, фор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му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лы корней квад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рат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уравнения, раз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на мно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жи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 квадратного трехчлена, фор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му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лы n-</w:t>
            </w:r>
            <w:proofErr w:type="spellStart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члена и суммы n пер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вых членов ариф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ской и гео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мет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ской прогрессий. Каль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ку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ры на эк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за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 не используются. На экзамене </w:t>
            </w:r>
            <w:r w:rsidRPr="00C0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запрещено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пользоваться </w:t>
            </w:r>
            <w:r w:rsidRPr="00C0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мобильными телефонами 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иными средствами связи.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Проверяемые эле</w:t>
            </w:r>
            <w:r w:rsidRPr="00C0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мен</w:t>
            </w:r>
            <w:r w:rsidRPr="00C0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ты содержания и виды деятельности.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Обозначение уров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ня сложности задания: Б — базовый, П — повышенный.</w:t>
            </w:r>
          </w:p>
          <w:tbl>
            <w:tblPr>
              <w:tblW w:w="89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7"/>
              <w:gridCol w:w="1275"/>
              <w:gridCol w:w="1751"/>
              <w:gridCol w:w="1405"/>
              <w:gridCol w:w="29"/>
              <w:gridCol w:w="28"/>
            </w:tblGrid>
            <w:tr w:rsidR="00C93C82" w:rsidRPr="00C04C01" w:rsidTr="00DB6D38">
              <w:trPr>
                <w:gridAfter w:val="1"/>
                <w:wAfter w:w="28" w:type="dxa"/>
              </w:trPr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Проверяемые эле</w:t>
                  </w: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softHyphen/>
                    <w:t>мен</w:t>
                  </w: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softHyphen/>
                    <w:t>ты содержания и виды деятельности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Уровень слож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сти задания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Максимальный балл за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ние задания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Примерное время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ния задания (мин.)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double" w:sz="6" w:space="0" w:color="C0C0C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1.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вычисления и пре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об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зо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ния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2-3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2.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вычисления и преобразования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2-3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3.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вычисления и преобразования, 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преобразования ал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геб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ских выражений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2-3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4.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шать уравнения, не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вен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ства и их системы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2-3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5.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стро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ить и чи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тать графики функций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2-3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6.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стро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ить и чи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тать графики функций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3-5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7.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преобразования ал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геб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ских выражений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3-5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8.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шать уравнения, не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вен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ства и их системы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2-3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9.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действия с гео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мет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фигурами, ко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ор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и векторами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10.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действия с гео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мет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фигурами, ко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ор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и векторами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11.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действия с гео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мет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фигурами, ко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ор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и векторами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12.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действия с гео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мет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фигурами, ко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ор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и векторами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13.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Про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дить доказательные рас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суж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ния при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нии задач, оце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логическую пра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виль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ность рассуждений, рас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зна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ошибочные заключения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14.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Поль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зо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ся основными еди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ца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длины, массы, времени, скорости, площади, объёма;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жать более круп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ные единицы через более мел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кие и наоборот.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15.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Опи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с по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щью функций раз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лич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 xml:space="preserve">ные реальные </w:t>
                  </w:r>
                  <w:proofErr w:type="spellStart"/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мост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меж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ду</w:t>
                  </w:r>
                  <w:proofErr w:type="spellEnd"/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величинами; ин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тер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графики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аль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ных зависимостей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Задание 16.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шать несложные прак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ские расчетные задачи;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шать задачи, свя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зан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ные с отношением, про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пор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ци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наль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стью величин, дробями, процентами; поль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зо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ся оценкой и при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кид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кой при прак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ских расчетах; ин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тер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результаты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ния задач с учётом ограничений, свя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зан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ных с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аль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свойствами рас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смат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мых объектов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17.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Опи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реальные си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ту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ции на языке геометрии, ис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сле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построенные мо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ли с ис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зо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ем геометрических по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тий и теорем,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шать практические задачи, свя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зан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ные с на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хож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ем геометрических величин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18.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Ана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ли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зи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реальные чис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ло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вые данные, пред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став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лен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ные в таблицах, на диаграммах, графиках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rPr>
                <w:trHeight w:val="345"/>
              </w:trPr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19.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шать практические задачи, тре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бу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ю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щие систематического пе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бо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 вариантов; срав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шансы на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ступ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ле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ния случайных событий, оце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вероятности слу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чай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го события, со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став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лять и ис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сле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модели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аль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ной ситуацией с ис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зо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ем аппарата ве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ят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сти и статистики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rPr>
                <w:trHeight w:val="195"/>
              </w:trPr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20.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Осу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ществ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лять практические рас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ты по формулам, со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став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лять несложные формулы,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жа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ю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щие зависимости между величинами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rPr>
                <w:trHeight w:val="180"/>
              </w:trPr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21 (С1).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преобразования ал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геб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ских выражений,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шать уравнения, не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вен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ства и их системы, стро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ить и чи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тать графики функций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15-20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rPr>
                <w:trHeight w:val="285"/>
              </w:trPr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22 (С2).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преобразования ал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геб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ских выражений,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шать уравнения, не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вен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ства и их системы, стро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ить и чи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тать графики функций, стро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ить и ис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сле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простейшие ма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ские модели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15-20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rPr>
                <w:trHeight w:val="300"/>
              </w:trPr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23 (С3).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преобразования ал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геб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ских выражений,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шать уравнения, не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вен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ства и их системы, стро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ить и чи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тать графики функций, стро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ить и ис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сле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простейшие ма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ские модели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15-20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rPr>
                <w:trHeight w:val="135"/>
              </w:trPr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24 (С4).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действия с гео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мет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фигурами, ко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ор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и векторами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15-20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rPr>
                <w:trHeight w:val="180"/>
              </w:trPr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Задание 25 (С5).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Про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дить доказательные рас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суж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ния при ре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ше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нии задач, оце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логическую пра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виль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ность рассуждений, рас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зна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вать ошибочные заключения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15-20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nil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93C82" w:rsidRPr="00C04C01" w:rsidTr="00DB6D38">
              <w:trPr>
                <w:trHeight w:val="120"/>
              </w:trPr>
              <w:tc>
                <w:tcPr>
                  <w:tcW w:w="4513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Задание 26 (С6).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Уметь вы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пол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нять действия с гео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мет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ри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че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ски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фигурами, ко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ор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ди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на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та</w:t>
                  </w: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softHyphen/>
                    <w:t>ми и векторами</w:t>
                  </w:r>
                </w:p>
              </w:tc>
              <w:tc>
                <w:tcPr>
                  <w:tcW w:w="127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  <w:tc>
                <w:tcPr>
                  <w:tcW w:w="175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406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15-20</w:t>
                  </w:r>
                </w:p>
              </w:tc>
              <w:tc>
                <w:tcPr>
                  <w:tcW w:w="48" w:type="dxa"/>
                  <w:gridSpan w:val="2"/>
                  <w:tcBorders>
                    <w:top w:val="nil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shd w:val="clear" w:color="auto" w:fill="auto"/>
                  <w:tcMar>
                    <w:top w:w="0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ШКАЛА ПЕ</w:t>
            </w:r>
            <w:r w:rsidRPr="00C0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РЕ</w:t>
            </w:r>
            <w:r w:rsidRPr="00C0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ВО</w:t>
            </w:r>
            <w:r w:rsidRPr="00C0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ДА ОТМЕТОК</w:t>
            </w:r>
          </w:p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Шкала пе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ре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сче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 суммарного балла за выполнение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экзаменационной ра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бо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ты в целом в от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мет</w:t>
            </w:r>
            <w:r w:rsidRPr="00C04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ку по математике ( для прохождения порога необходимо решить 3 задания по геометрии и 5 заданий по алгебре)</w:t>
            </w:r>
          </w:p>
          <w:tbl>
            <w:tblPr>
              <w:tblW w:w="68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7"/>
              <w:gridCol w:w="545"/>
              <w:gridCol w:w="670"/>
              <w:gridCol w:w="794"/>
              <w:gridCol w:w="794"/>
            </w:tblGrid>
            <w:tr w:rsidR="00C93C82" w:rsidRPr="00C04C01" w:rsidTr="00DB6D38">
              <w:tc>
                <w:tcPr>
                  <w:tcW w:w="3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Отметка по пя</w:t>
                  </w: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softHyphen/>
                    <w:t>ти</w:t>
                  </w: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softHyphen/>
                    <w:t>балль</w:t>
                  </w: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softHyphen/>
                    <w:t>ной шкале</w:t>
                  </w:r>
                </w:p>
              </w:tc>
              <w:tc>
                <w:tcPr>
                  <w:tcW w:w="525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«2»</w:t>
                  </w:r>
                </w:p>
              </w:tc>
              <w:tc>
                <w:tcPr>
                  <w:tcW w:w="645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«3»</w:t>
                  </w:r>
                </w:p>
              </w:tc>
              <w:tc>
                <w:tcPr>
                  <w:tcW w:w="765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«4»</w:t>
                  </w:r>
                </w:p>
              </w:tc>
              <w:tc>
                <w:tcPr>
                  <w:tcW w:w="765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«5»</w:t>
                  </w:r>
                </w:p>
              </w:tc>
            </w:tr>
            <w:tr w:rsidR="00C93C82" w:rsidRPr="00C04C01" w:rsidTr="00DB6D38">
              <w:tc>
                <w:tcPr>
                  <w:tcW w:w="3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Суммарный балл за ра</w:t>
                  </w: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softHyphen/>
                    <w:t>бо</w:t>
                  </w:r>
                  <w:r w:rsidRPr="00C04C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softHyphen/>
                    <w:t>ту в целом</w:t>
                  </w:r>
                </w:p>
              </w:tc>
              <w:tc>
                <w:tcPr>
                  <w:tcW w:w="525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 – 7</w:t>
                  </w:r>
                </w:p>
              </w:tc>
              <w:tc>
                <w:tcPr>
                  <w:tcW w:w="645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 – 14</w:t>
                  </w:r>
                </w:p>
              </w:tc>
              <w:tc>
                <w:tcPr>
                  <w:tcW w:w="765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 – 21</w:t>
                  </w:r>
                </w:p>
              </w:tc>
              <w:tc>
                <w:tcPr>
                  <w:tcW w:w="765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C93C82" w:rsidRPr="00C04C01" w:rsidRDefault="00C93C82" w:rsidP="00DB6D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04C0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 – 32</w:t>
                  </w:r>
                </w:p>
              </w:tc>
            </w:tr>
          </w:tbl>
          <w:p w:rsidR="00C93C82" w:rsidRPr="00C04C01" w:rsidRDefault="00C93C82" w:rsidP="00DB6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Материально-техническое обеспечение, </w:t>
      </w:r>
      <w:proofErr w:type="spellStart"/>
      <w:r w:rsidRPr="00C0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интернет-ресурсы</w:t>
      </w:r>
      <w:proofErr w:type="spellEnd"/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Тренинг ОГЭ </w:t>
      </w: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https://oge.sdamgia.ru/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Образовательный портал для подготовки к экзаменам;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Тесты и тренинги на uztest.ru;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Открытый банк заданий по математике </w:t>
      </w: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http://mathgia.ru/or/gia12/Main.html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Генератор вариантов ОГЭ-2019 </w:t>
      </w: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http://alexlarin.net/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Сайты для подготовки к ОГЭ </w:t>
      </w:r>
      <w:proofErr w:type="gramStart"/>
      <w:r w:rsidRPr="00C0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 ЕГЭ</w:t>
      </w:r>
      <w:proofErr w:type="gramEnd"/>
      <w:r w:rsidRPr="00C0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математике.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http://fipi.ru/view/sections/211/docs/471.html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proofErr w:type="gramStart"/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</w:t>
      </w:r>
      <w:proofErr w:type="spellEnd"/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-версия</w:t>
      </w:r>
      <w:proofErr w:type="gramEnd"/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http://alexlarin.net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различные материалы для подготовки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http://www.egetrener.ru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видеоуроки</w:t>
      </w:r>
      <w:proofErr w:type="spellEnd"/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http://www.mathege.ru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открытый банк заданий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http://live.mephist.ru/?mid=1255348015#comments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Открытый банк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http://reshuege.ru/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http://matematika.egepedia.ru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http://www.mathedu.ru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http://www.ege-trener.ru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http://egeent.narod.ru/matematika/online/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http://alexlarin.net/ege/2010/zadc3.pdf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Подготовка к C3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http://alexlarin.net/ege/2010/C4agk.pdf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Подготовка к С4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http://alexlarin.net/ege/2010/c1c3sta.pdf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Задания С1, С3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http://vkontakte.ru/app1841458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приложение </w:t>
      </w:r>
      <w:proofErr w:type="spellStart"/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ВКонтакте</w:t>
      </w:r>
      <w:proofErr w:type="spellEnd"/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отработка части В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http://matematika-ege.ru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http://uztest.ru/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http://www.diary.ru/~eek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Математическое сообщество.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Видео-уроки по математике.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http://egefun.ru/test-po-matematike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http://www.webmath.ru/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http://www.shevkin.ru/?action=Page&amp;ID=752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разбор заданий С6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http://www.youtube.com/user/wanttoknowru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канал с разборами всех заданий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http://www.pm298.ru/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справочник математических формул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http://www.uztest.ru/abstracts/?idabstract=18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квадратичная функция: примеры и задачи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http://www.bymath.net/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элементарная математика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http://dvoika.net/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лекции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http://www.slideboom.com/people/lsvirina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презентации по темам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http://www.ph4s.ru/book_ab_mat_zad.html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книги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http://uniquation.ru/ru/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формулы</w:t>
      </w:r>
    </w:p>
    <w:p w:rsidR="00C93C82" w:rsidRPr="00C04C01" w:rsidRDefault="00C93C82" w:rsidP="00C93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http://www.mathnet.spb.ru/texts.htm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методические материалы.</w:t>
      </w: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</w:t>
      </w:r>
    </w:p>
    <w:p w:rsidR="00C93C82" w:rsidRPr="00C04C01" w:rsidRDefault="00C93C82" w:rsidP="00C93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C82" w:rsidRPr="00C04C01" w:rsidRDefault="00C93C82" w:rsidP="00C93C8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И.В. Ященко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С.А.Шестаков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Сборник ОГЭ 2022- 2022г.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«Типовые тестовые задания» от разработчи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 ФИПИ. Изд. «Экзамен», М.20222 – 2023г</w:t>
      </w:r>
      <w:r w:rsidRPr="00C0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B71F8" w:rsidRDefault="000B71F8">
      <w:bookmarkStart w:id="0" w:name="_GoBack"/>
      <w:bookmarkEnd w:id="0"/>
    </w:p>
    <w:sectPr w:rsidR="000B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19F"/>
    <w:multiLevelType w:val="multilevel"/>
    <w:tmpl w:val="72EA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5EC"/>
    <w:multiLevelType w:val="multilevel"/>
    <w:tmpl w:val="6F2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C32D4"/>
    <w:multiLevelType w:val="multilevel"/>
    <w:tmpl w:val="6F8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47E6F"/>
    <w:multiLevelType w:val="multilevel"/>
    <w:tmpl w:val="611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928A3"/>
    <w:multiLevelType w:val="multilevel"/>
    <w:tmpl w:val="6D5A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673E4"/>
    <w:multiLevelType w:val="multilevel"/>
    <w:tmpl w:val="A38A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8A"/>
    <w:rsid w:val="000B71F8"/>
    <w:rsid w:val="003B1D8A"/>
    <w:rsid w:val="00C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5E569-7B5D-45DD-8924-B8CEEB0E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2594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2022-09-08T06:37:00Z</dcterms:created>
  <dcterms:modified xsi:type="dcterms:W3CDTF">2022-09-08T06:38:00Z</dcterms:modified>
</cp:coreProperties>
</file>